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FDFB8" w14:textId="77777777" w:rsidR="006E5D65" w:rsidRPr="00540D74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0D74">
        <w:rPr>
          <w:rFonts w:ascii="Corbel" w:hAnsi="Corbel"/>
          <w:bCs/>
          <w:i/>
          <w:sz w:val="24"/>
          <w:szCs w:val="24"/>
        </w:rPr>
        <w:t>1.5</w:t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0D74">
        <w:rPr>
          <w:rFonts w:ascii="Corbel" w:hAnsi="Corbel"/>
          <w:bCs/>
          <w:i/>
          <w:sz w:val="24"/>
          <w:szCs w:val="24"/>
        </w:rPr>
        <w:t xml:space="preserve"> Rektora UR </w:t>
      </w:r>
      <w:r w:rsidRPr="00540D7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40D74">
        <w:rPr>
          <w:rFonts w:ascii="Corbel" w:hAnsi="Corbel"/>
          <w:bCs/>
          <w:i/>
          <w:sz w:val="24"/>
          <w:szCs w:val="24"/>
        </w:rPr>
        <w:t>12/2019</w:t>
      </w:r>
    </w:p>
    <w:p w14:paraId="79165681" w14:textId="77777777" w:rsidR="0085747A" w:rsidRPr="00540D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SYLABUS</w:t>
      </w:r>
    </w:p>
    <w:p w14:paraId="690189B3" w14:textId="5C67116C" w:rsidR="0085747A" w:rsidRPr="00540D7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40D74">
        <w:rPr>
          <w:rFonts w:ascii="Corbel" w:hAnsi="Corbel"/>
          <w:i/>
          <w:smallCaps/>
          <w:sz w:val="24"/>
          <w:szCs w:val="24"/>
        </w:rPr>
        <w:t xml:space="preserve"> </w:t>
      </w:r>
      <w:r w:rsidR="00460BDF">
        <w:rPr>
          <w:rFonts w:ascii="Corbel" w:hAnsi="Corbel"/>
          <w:i/>
          <w:smallCaps/>
          <w:sz w:val="24"/>
          <w:szCs w:val="24"/>
        </w:rPr>
        <w:t>2019-2022</w:t>
      </w:r>
    </w:p>
    <w:p w14:paraId="7B0C8365" w14:textId="67B775FC" w:rsidR="00445970" w:rsidRPr="00920BA2" w:rsidRDefault="002931FA" w:rsidP="002931F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0BA2">
        <w:rPr>
          <w:rFonts w:ascii="Corbel" w:hAnsi="Corbel"/>
          <w:sz w:val="20"/>
          <w:szCs w:val="20"/>
        </w:rPr>
        <w:t>Rok akademicki:</w:t>
      </w:r>
      <w:r w:rsidR="00445970" w:rsidRPr="00920BA2">
        <w:rPr>
          <w:rFonts w:ascii="Corbel" w:hAnsi="Corbel"/>
          <w:sz w:val="20"/>
          <w:szCs w:val="20"/>
        </w:rPr>
        <w:t xml:space="preserve"> </w:t>
      </w:r>
      <w:r w:rsidRPr="00920BA2">
        <w:rPr>
          <w:rFonts w:ascii="Corbel" w:hAnsi="Corbel"/>
          <w:sz w:val="20"/>
          <w:szCs w:val="20"/>
        </w:rPr>
        <w:t>202</w:t>
      </w:r>
      <w:r w:rsidR="00460BDF">
        <w:rPr>
          <w:rFonts w:ascii="Corbel" w:hAnsi="Corbel"/>
          <w:sz w:val="20"/>
          <w:szCs w:val="20"/>
        </w:rPr>
        <w:t>1</w:t>
      </w:r>
      <w:r w:rsidRPr="00920BA2">
        <w:rPr>
          <w:rFonts w:ascii="Corbel" w:hAnsi="Corbel"/>
          <w:sz w:val="20"/>
          <w:szCs w:val="20"/>
        </w:rPr>
        <w:t>/</w:t>
      </w:r>
      <w:r w:rsidR="00460BDF">
        <w:rPr>
          <w:rFonts w:ascii="Corbel" w:hAnsi="Corbel"/>
          <w:sz w:val="20"/>
          <w:szCs w:val="20"/>
        </w:rPr>
        <w:t>20</w:t>
      </w:r>
      <w:r w:rsidR="006D3188" w:rsidRPr="00920BA2">
        <w:rPr>
          <w:rFonts w:ascii="Corbel" w:hAnsi="Corbel"/>
          <w:sz w:val="20"/>
          <w:szCs w:val="20"/>
        </w:rPr>
        <w:t>2</w:t>
      </w:r>
      <w:r w:rsidR="00460BDF">
        <w:rPr>
          <w:rFonts w:ascii="Corbel" w:hAnsi="Corbel"/>
          <w:sz w:val="20"/>
          <w:szCs w:val="20"/>
        </w:rPr>
        <w:t>2</w:t>
      </w:r>
    </w:p>
    <w:p w14:paraId="2A19C50F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9A498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0D74">
        <w:rPr>
          <w:rFonts w:ascii="Corbel" w:hAnsi="Corbel"/>
          <w:szCs w:val="24"/>
        </w:rPr>
        <w:t xml:space="preserve">1. </w:t>
      </w:r>
      <w:r w:rsidR="0085747A" w:rsidRPr="00540D74">
        <w:rPr>
          <w:rFonts w:ascii="Corbel" w:hAnsi="Corbel"/>
          <w:szCs w:val="24"/>
        </w:rPr>
        <w:t xml:space="preserve">Podstawowe </w:t>
      </w:r>
      <w:r w:rsidR="00445970" w:rsidRPr="00540D7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0D74" w14:paraId="5BDD8FA2" w14:textId="77777777" w:rsidTr="00B819C8">
        <w:tc>
          <w:tcPr>
            <w:tcW w:w="2694" w:type="dxa"/>
            <w:vAlign w:val="center"/>
          </w:tcPr>
          <w:p w14:paraId="3C1C3462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12734A" w14:textId="77777777" w:rsidR="0085747A" w:rsidRPr="00540D74" w:rsidRDefault="009448BD" w:rsidP="00944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Marketing w gospodarce publicznej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0E09BDBD" w14:textId="77777777" w:rsidTr="00B819C8">
        <w:tc>
          <w:tcPr>
            <w:tcW w:w="2694" w:type="dxa"/>
            <w:vAlign w:val="center"/>
          </w:tcPr>
          <w:p w14:paraId="5DDC2B11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D169F" w14:textId="77777777" w:rsidR="0085747A" w:rsidRPr="00540D74" w:rsidRDefault="005A24BF" w:rsidP="002931F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>/C-1.6</w:t>
            </w:r>
            <w:r w:rsidR="009448BD" w:rsidRPr="00540D74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5747A" w:rsidRPr="00540D74" w14:paraId="707FB6AD" w14:textId="77777777" w:rsidTr="00B819C8">
        <w:tc>
          <w:tcPr>
            <w:tcW w:w="2694" w:type="dxa"/>
            <w:vAlign w:val="center"/>
          </w:tcPr>
          <w:p w14:paraId="26C0A552" w14:textId="77777777" w:rsidR="0085747A" w:rsidRPr="00540D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40D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931454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40D74" w14:paraId="1ED46F9C" w14:textId="77777777" w:rsidTr="00B819C8">
        <w:tc>
          <w:tcPr>
            <w:tcW w:w="2694" w:type="dxa"/>
            <w:vAlign w:val="center"/>
          </w:tcPr>
          <w:p w14:paraId="6E8FF4B8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C2A03" w14:textId="77777777" w:rsidR="0085747A" w:rsidRPr="00540D74" w:rsidRDefault="00495D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40D74" w14:paraId="138D017F" w14:textId="77777777" w:rsidTr="00B819C8">
        <w:tc>
          <w:tcPr>
            <w:tcW w:w="2694" w:type="dxa"/>
            <w:vAlign w:val="center"/>
          </w:tcPr>
          <w:p w14:paraId="56CA8831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79572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540D74" w14:paraId="547A9CEC" w14:textId="77777777" w:rsidTr="00B819C8">
        <w:tc>
          <w:tcPr>
            <w:tcW w:w="2694" w:type="dxa"/>
            <w:vAlign w:val="center"/>
          </w:tcPr>
          <w:p w14:paraId="237F18C4" w14:textId="77777777" w:rsidR="0085747A" w:rsidRPr="00540D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E5D072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540D74" w14:paraId="389B903E" w14:textId="77777777" w:rsidTr="00B819C8">
        <w:tc>
          <w:tcPr>
            <w:tcW w:w="2694" w:type="dxa"/>
            <w:vAlign w:val="center"/>
          </w:tcPr>
          <w:p w14:paraId="7EE2FF1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60409C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40D74" w14:paraId="4358D2F6" w14:textId="77777777" w:rsidTr="00B819C8">
        <w:tc>
          <w:tcPr>
            <w:tcW w:w="2694" w:type="dxa"/>
            <w:vAlign w:val="center"/>
          </w:tcPr>
          <w:p w14:paraId="42F95FC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DB6905" w14:textId="77777777" w:rsidR="0085747A" w:rsidRPr="00540D74" w:rsidRDefault="0017512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40D74" w14:paraId="5AA9EF9C" w14:textId="77777777" w:rsidTr="00B819C8">
        <w:tc>
          <w:tcPr>
            <w:tcW w:w="2694" w:type="dxa"/>
            <w:vAlign w:val="center"/>
          </w:tcPr>
          <w:p w14:paraId="41A201CE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40D74">
              <w:rPr>
                <w:rFonts w:ascii="Corbel" w:hAnsi="Corbel"/>
                <w:sz w:val="24"/>
                <w:szCs w:val="24"/>
              </w:rPr>
              <w:t>/y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2C1EE3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40D74" w14:paraId="11B88037" w14:textId="77777777" w:rsidTr="00B819C8">
        <w:tc>
          <w:tcPr>
            <w:tcW w:w="2694" w:type="dxa"/>
            <w:vAlign w:val="center"/>
          </w:tcPr>
          <w:p w14:paraId="445A2B55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D38CA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40D74" w14:paraId="47ACB01F" w14:textId="77777777" w:rsidTr="00B819C8">
        <w:tc>
          <w:tcPr>
            <w:tcW w:w="2694" w:type="dxa"/>
            <w:vAlign w:val="center"/>
          </w:tcPr>
          <w:p w14:paraId="6E1B87DB" w14:textId="77777777" w:rsidR="00923D7D" w:rsidRPr="00540D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7E082" w14:textId="77777777" w:rsidR="00923D7D" w:rsidRPr="00540D74" w:rsidRDefault="00293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40D74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59585F8C" w14:textId="77777777" w:rsidTr="00B819C8">
        <w:tc>
          <w:tcPr>
            <w:tcW w:w="2694" w:type="dxa"/>
            <w:vAlign w:val="center"/>
          </w:tcPr>
          <w:p w14:paraId="46ED676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A3F771" w14:textId="77777777" w:rsidR="0085747A" w:rsidRPr="00540D74" w:rsidRDefault="006D31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r hab. Wiesława Kuźniar, prof. UR</w:t>
            </w:r>
          </w:p>
        </w:tc>
      </w:tr>
      <w:tr w:rsidR="0085747A" w:rsidRPr="00540D74" w14:paraId="6149FCB6" w14:textId="77777777" w:rsidTr="00B819C8">
        <w:tc>
          <w:tcPr>
            <w:tcW w:w="2694" w:type="dxa"/>
            <w:vAlign w:val="center"/>
          </w:tcPr>
          <w:p w14:paraId="2E567239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8D1EB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6E70B1DF" w14:textId="0649C1D4" w:rsidR="0085747A" w:rsidRPr="00540D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* </w:t>
      </w:r>
      <w:r w:rsidRPr="00540D74">
        <w:rPr>
          <w:rFonts w:ascii="Corbel" w:hAnsi="Corbel"/>
          <w:i/>
          <w:sz w:val="24"/>
          <w:szCs w:val="24"/>
        </w:rPr>
        <w:t>-</w:t>
      </w:r>
      <w:r w:rsidR="00B90885" w:rsidRPr="00540D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0D74">
        <w:rPr>
          <w:rFonts w:ascii="Corbel" w:hAnsi="Corbel"/>
          <w:b w:val="0"/>
          <w:sz w:val="24"/>
          <w:szCs w:val="24"/>
        </w:rPr>
        <w:t>e,</w:t>
      </w:r>
      <w:r w:rsidR="00920BA2">
        <w:rPr>
          <w:rFonts w:ascii="Corbel" w:hAnsi="Corbel"/>
          <w:b w:val="0"/>
          <w:sz w:val="24"/>
          <w:szCs w:val="24"/>
        </w:rPr>
        <w:t xml:space="preserve"> </w:t>
      </w:r>
      <w:r w:rsidRPr="00540D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0D74">
        <w:rPr>
          <w:rFonts w:ascii="Corbel" w:hAnsi="Corbel"/>
          <w:b w:val="0"/>
          <w:i/>
          <w:sz w:val="24"/>
          <w:szCs w:val="24"/>
        </w:rPr>
        <w:t>w Jednostce</w:t>
      </w:r>
    </w:p>
    <w:p w14:paraId="7464BD75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C51EAC" w14:textId="77777777" w:rsidR="0085747A" w:rsidRPr="00540D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1.</w:t>
      </w:r>
      <w:r w:rsidR="00E22FBC" w:rsidRPr="00540D74">
        <w:rPr>
          <w:rFonts w:ascii="Corbel" w:hAnsi="Corbel"/>
          <w:sz w:val="24"/>
          <w:szCs w:val="24"/>
        </w:rPr>
        <w:t>1</w:t>
      </w:r>
      <w:r w:rsidRPr="00540D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69F5A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40D74" w14:paraId="4BCFBFA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A2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Semestr</w:t>
            </w:r>
          </w:p>
          <w:p w14:paraId="389A7286" w14:textId="77777777" w:rsidR="00015B8F" w:rsidRPr="00540D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(</w:t>
            </w:r>
            <w:r w:rsidR="00363F78" w:rsidRPr="00540D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56F3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Wykł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5AB4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8E9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Konw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49F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B88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Sem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171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F9FE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Prakt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4BEF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CE5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0D74">
              <w:rPr>
                <w:rFonts w:ascii="Corbel" w:hAnsi="Corbel"/>
                <w:b/>
                <w:szCs w:val="24"/>
              </w:rPr>
              <w:t>Liczba pkt</w:t>
            </w:r>
            <w:r w:rsidR="00B90885" w:rsidRPr="00540D74">
              <w:rPr>
                <w:rFonts w:ascii="Corbel" w:hAnsi="Corbel"/>
                <w:b/>
                <w:szCs w:val="24"/>
              </w:rPr>
              <w:t>.</w:t>
            </w:r>
            <w:r w:rsidRPr="00540D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0D74" w14:paraId="6075EED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8B4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41E9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66E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A68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B5C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19E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5B7F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1623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386D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5CE0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57A1EB" w14:textId="77777777" w:rsidR="00923D7D" w:rsidRPr="00540D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EB6D9D" w14:textId="77777777" w:rsidR="0085747A" w:rsidRPr="00540D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1.</w:t>
      </w:r>
      <w:r w:rsidR="00E22FBC" w:rsidRPr="00540D74">
        <w:rPr>
          <w:rFonts w:ascii="Corbel" w:hAnsi="Corbel"/>
          <w:smallCaps w:val="0"/>
          <w:szCs w:val="24"/>
        </w:rPr>
        <w:t>2</w:t>
      </w:r>
      <w:r w:rsidR="00F83B28" w:rsidRPr="00540D74">
        <w:rPr>
          <w:rFonts w:ascii="Corbel" w:hAnsi="Corbel"/>
          <w:smallCaps w:val="0"/>
          <w:szCs w:val="24"/>
        </w:rPr>
        <w:t>.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 xml:space="preserve">Sposób realizacji zajęć  </w:t>
      </w:r>
    </w:p>
    <w:p w14:paraId="2D6EA267" w14:textId="4ABAFC87" w:rsidR="00FE1CA3" w:rsidRDefault="00FE1CA3" w:rsidP="00FE1C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8590391" w14:textId="77777777" w:rsidR="00FE1CA3" w:rsidRPr="00FE1CA3" w:rsidRDefault="00FE1CA3" w:rsidP="00FE1C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E1C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E1C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E1C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E1C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8B6EA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4D2D45" w14:textId="77777777" w:rsidR="00E22FBC" w:rsidRPr="00540D7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1.3 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>For</w:t>
      </w:r>
      <w:r w:rsidR="00445970" w:rsidRPr="00540D74">
        <w:rPr>
          <w:rFonts w:ascii="Corbel" w:hAnsi="Corbel"/>
          <w:smallCaps w:val="0"/>
          <w:szCs w:val="24"/>
        </w:rPr>
        <w:t xml:space="preserve">ma zaliczenia przedmiotu </w:t>
      </w:r>
      <w:r w:rsidRPr="00540D74">
        <w:rPr>
          <w:rFonts w:ascii="Corbel" w:hAnsi="Corbel"/>
          <w:smallCaps w:val="0"/>
          <w:szCs w:val="24"/>
        </w:rPr>
        <w:t xml:space="preserve"> (z toku) </w:t>
      </w:r>
      <w:r w:rsidRPr="00540D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49A38A" w14:textId="77777777" w:rsidR="00381607" w:rsidRPr="00381607" w:rsidRDefault="00381607" w:rsidP="003816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81607">
        <w:rPr>
          <w:rFonts w:ascii="Corbel" w:hAnsi="Corbel"/>
          <w:b w:val="0"/>
          <w:smallCaps w:val="0"/>
          <w:szCs w:val="24"/>
        </w:rPr>
        <w:t>Egzamin</w:t>
      </w:r>
    </w:p>
    <w:p w14:paraId="67CE94B1" w14:textId="77777777" w:rsidR="009C54AE" w:rsidRPr="00540D7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B4867" w14:textId="77777777" w:rsidR="00E960BB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0C5EB460" w14:textId="77777777" w:rsidTr="00745302">
        <w:tc>
          <w:tcPr>
            <w:tcW w:w="9670" w:type="dxa"/>
          </w:tcPr>
          <w:p w14:paraId="46858C28" w14:textId="77777777" w:rsidR="0085747A" w:rsidRPr="00540D74" w:rsidRDefault="005A24BF" w:rsidP="002931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</w:t>
            </w:r>
            <w:r w:rsidR="009448BD"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teorii gospodarki publicznej</w:t>
            </w:r>
          </w:p>
        </w:tc>
      </w:tr>
    </w:tbl>
    <w:p w14:paraId="283A722F" w14:textId="77777777" w:rsidR="00153C41" w:rsidRPr="00540D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B4E76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>3.</w:t>
      </w:r>
      <w:r w:rsidR="00A84C85" w:rsidRPr="00540D74">
        <w:rPr>
          <w:rFonts w:ascii="Corbel" w:hAnsi="Corbel"/>
          <w:szCs w:val="24"/>
        </w:rPr>
        <w:t>cele, efekty uczenia się</w:t>
      </w:r>
      <w:r w:rsidR="0085747A" w:rsidRPr="00540D74">
        <w:rPr>
          <w:rFonts w:ascii="Corbel" w:hAnsi="Corbel"/>
          <w:szCs w:val="24"/>
        </w:rPr>
        <w:t xml:space="preserve"> , treści Programowe i stosowane metody Dydaktyczne</w:t>
      </w:r>
    </w:p>
    <w:p w14:paraId="2F3DF9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97C941" w14:textId="77777777" w:rsidR="0085747A" w:rsidRPr="00540D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3.1 </w:t>
      </w:r>
      <w:r w:rsidR="00C05F44" w:rsidRPr="00540D74">
        <w:rPr>
          <w:rFonts w:ascii="Corbel" w:hAnsi="Corbel"/>
          <w:sz w:val="24"/>
          <w:szCs w:val="24"/>
        </w:rPr>
        <w:t>Cele przedmiotu</w:t>
      </w:r>
    </w:p>
    <w:p w14:paraId="1510B4F5" w14:textId="77777777" w:rsidR="00F83B28" w:rsidRPr="00540D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40D74" w14:paraId="305E2FF4" w14:textId="77777777" w:rsidTr="00923D7D">
        <w:tc>
          <w:tcPr>
            <w:tcW w:w="851" w:type="dxa"/>
            <w:vAlign w:val="center"/>
          </w:tcPr>
          <w:p w14:paraId="3CFAD5AC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DE409F0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gospodarce publicznej,</w:t>
            </w:r>
          </w:p>
        </w:tc>
      </w:tr>
      <w:tr w:rsidR="0085747A" w:rsidRPr="00540D74" w14:paraId="2868F1C9" w14:textId="77777777" w:rsidTr="00923D7D">
        <w:tc>
          <w:tcPr>
            <w:tcW w:w="851" w:type="dxa"/>
            <w:vAlign w:val="center"/>
          </w:tcPr>
          <w:p w14:paraId="28626F8B" w14:textId="77777777" w:rsidR="0085747A" w:rsidRPr="00540D74" w:rsidRDefault="00AF3E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5E0169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540D74" w14:paraId="7EFDD746" w14:textId="77777777" w:rsidTr="00923D7D">
        <w:tc>
          <w:tcPr>
            <w:tcW w:w="851" w:type="dxa"/>
            <w:vAlign w:val="center"/>
          </w:tcPr>
          <w:p w14:paraId="5D108149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3E0A" w:rsidRPr="00540D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3CC27B" w14:textId="77777777" w:rsidR="0085747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Wypracowanie umiejętności  tworzenia koncepcji  wizerunkowej jednostki sektora publicznego</w:t>
            </w:r>
          </w:p>
        </w:tc>
      </w:tr>
      <w:tr w:rsidR="00AF3E0A" w:rsidRPr="00540D74" w14:paraId="3F226054" w14:textId="77777777" w:rsidTr="00923D7D">
        <w:tc>
          <w:tcPr>
            <w:tcW w:w="851" w:type="dxa"/>
            <w:vAlign w:val="center"/>
          </w:tcPr>
          <w:p w14:paraId="6B389C87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D9C9DF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AF3E0A" w:rsidRPr="00540D74" w14:paraId="3DED6394" w14:textId="77777777" w:rsidTr="00923D7D">
        <w:tc>
          <w:tcPr>
            <w:tcW w:w="851" w:type="dxa"/>
            <w:vAlign w:val="center"/>
          </w:tcPr>
          <w:p w14:paraId="24D65B25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73721B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5712029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AB20" w14:textId="77777777" w:rsidR="001D7B54" w:rsidRPr="00540D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3.2 </w:t>
      </w:r>
      <w:r w:rsidR="001D7B54" w:rsidRPr="00540D74">
        <w:rPr>
          <w:rFonts w:ascii="Corbel" w:hAnsi="Corbel"/>
          <w:b/>
          <w:sz w:val="24"/>
          <w:szCs w:val="24"/>
        </w:rPr>
        <w:t xml:space="preserve">Efekty </w:t>
      </w:r>
      <w:r w:rsidR="00C05F44" w:rsidRPr="00540D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0D74">
        <w:rPr>
          <w:rFonts w:ascii="Corbel" w:hAnsi="Corbel"/>
          <w:b/>
          <w:sz w:val="24"/>
          <w:szCs w:val="24"/>
        </w:rPr>
        <w:t>dla przedmiotu</w:t>
      </w:r>
    </w:p>
    <w:p w14:paraId="4D26CFC7" w14:textId="77777777" w:rsidR="001D7B54" w:rsidRPr="00540D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40D74" w14:paraId="11459DA6" w14:textId="77777777" w:rsidTr="0071620A">
        <w:tc>
          <w:tcPr>
            <w:tcW w:w="1701" w:type="dxa"/>
            <w:vAlign w:val="center"/>
          </w:tcPr>
          <w:p w14:paraId="64FDE75F" w14:textId="77777777" w:rsidR="0085747A" w:rsidRPr="00540D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0D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21ECB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84588C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0D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40D74" w14:paraId="44FC1E1B" w14:textId="77777777" w:rsidTr="005E6E85">
        <w:tc>
          <w:tcPr>
            <w:tcW w:w="1701" w:type="dxa"/>
          </w:tcPr>
          <w:p w14:paraId="36BD91EB" w14:textId="77777777" w:rsidR="0085747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931F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193A915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zna i rozumi</w:t>
            </w:r>
            <w:r w:rsidR="002931FA">
              <w:rPr>
                <w:rFonts w:ascii="Corbel" w:hAnsi="Corbel"/>
                <w:color w:val="auto"/>
              </w:rPr>
              <w:t xml:space="preserve">e podstawowe pojęcia z zakresu </w:t>
            </w:r>
            <w:r w:rsidRPr="00540D74">
              <w:rPr>
                <w:rFonts w:ascii="Corbel" w:hAnsi="Corbel"/>
                <w:color w:val="auto"/>
              </w:rPr>
              <w:t xml:space="preserve">marketingu w gospodarce publicznej, jego założenia i cele, a także  identyfikuje koncepcje teoretyczne z zakresu </w:t>
            </w:r>
            <w:r w:rsidR="002931FA">
              <w:rPr>
                <w:rFonts w:ascii="Corbel" w:hAnsi="Corbel"/>
                <w:color w:val="auto"/>
              </w:rPr>
              <w:t>ekonomii  oraz nauk pokrewnych,</w:t>
            </w:r>
            <w:r w:rsidRPr="00540D74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38CA53C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540D74" w14:paraId="42FECFF6" w14:textId="77777777" w:rsidTr="005E6E85">
        <w:tc>
          <w:tcPr>
            <w:tcW w:w="1701" w:type="dxa"/>
          </w:tcPr>
          <w:p w14:paraId="171BC97A" w14:textId="77777777" w:rsidR="0085747A" w:rsidRPr="002931FA" w:rsidRDefault="0085747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0D14BB" w14:textId="77777777" w:rsidR="0085747A" w:rsidRPr="00540D74" w:rsidRDefault="006D3188" w:rsidP="002931F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zna i rozumie fundamentalne</w:t>
            </w:r>
            <w:r w:rsidR="002931FA">
              <w:rPr>
                <w:rFonts w:ascii="Corbel" w:hAnsi="Corbel"/>
                <w:sz w:val="24"/>
                <w:szCs w:val="24"/>
              </w:rPr>
              <w:t xml:space="preserve"> dylematy współczesnego rozwoju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podmiotów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30E1016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85747A" w:rsidRPr="00540D74" w14:paraId="3B498541" w14:textId="77777777" w:rsidTr="005E6E85">
        <w:tc>
          <w:tcPr>
            <w:tcW w:w="1701" w:type="dxa"/>
          </w:tcPr>
          <w:p w14:paraId="447CF585" w14:textId="77777777" w:rsidR="0085747A" w:rsidRPr="002931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3E0A" w:rsidRPr="002931F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E3D167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analizować zjawiska i procesy  marketingowe  związane z działalnością podmiotów publicznych, ich uwarunkowania i determinanty.</w:t>
            </w:r>
          </w:p>
        </w:tc>
        <w:tc>
          <w:tcPr>
            <w:tcW w:w="1873" w:type="dxa"/>
          </w:tcPr>
          <w:p w14:paraId="26E506FB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AF3E0A" w:rsidRPr="00540D74" w14:paraId="6234BE24" w14:textId="77777777" w:rsidTr="005E6E85">
        <w:tc>
          <w:tcPr>
            <w:tcW w:w="1701" w:type="dxa"/>
          </w:tcPr>
          <w:p w14:paraId="0E89DFB0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572AF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5D174EBE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</w:t>
            </w:r>
            <w:r w:rsidR="002931FA">
              <w:rPr>
                <w:rFonts w:ascii="Corbel" w:hAnsi="Corbel"/>
                <w:b w:val="0"/>
                <w:szCs w:val="24"/>
              </w:rPr>
              <w:t>_U03</w:t>
            </w:r>
            <w:r w:rsidRPr="00540D74">
              <w:rPr>
                <w:rFonts w:ascii="Corbel" w:hAnsi="Corbel"/>
                <w:b w:val="0"/>
                <w:szCs w:val="24"/>
              </w:rPr>
              <w:t xml:space="preserve"> </w:t>
            </w:r>
            <w:r w:rsidR="002931FA">
              <w:rPr>
                <w:rFonts w:ascii="Corbel" w:hAnsi="Corbel"/>
                <w:b w:val="0"/>
                <w:szCs w:val="24"/>
              </w:rPr>
              <w:br/>
            </w:r>
            <w:r w:rsidRPr="00540D74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AF3E0A" w:rsidRPr="00540D74" w14:paraId="19D202EC" w14:textId="77777777" w:rsidTr="005E6E85">
        <w:tc>
          <w:tcPr>
            <w:tcW w:w="1701" w:type="dxa"/>
          </w:tcPr>
          <w:p w14:paraId="1C6F533B" w14:textId="77777777" w:rsidR="00AF3E0A" w:rsidRPr="002931FA" w:rsidRDefault="00AF3E0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5D8C457" w14:textId="77777777" w:rsidR="00AF3E0A" w:rsidRPr="00540D74" w:rsidRDefault="006D3188" w:rsidP="002931FA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17F12981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AF3E0A" w:rsidRPr="00540D74" w14:paraId="1E875E00" w14:textId="77777777" w:rsidTr="005E6E85">
        <w:tc>
          <w:tcPr>
            <w:tcW w:w="1701" w:type="dxa"/>
          </w:tcPr>
          <w:p w14:paraId="28C6CF08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D3188" w:rsidRPr="002931F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E0141B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540D74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414210B2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A2DD79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51239" w14:textId="77777777" w:rsidR="0085747A" w:rsidRPr="00540D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40D74">
        <w:rPr>
          <w:rFonts w:ascii="Corbel" w:hAnsi="Corbel"/>
          <w:b/>
          <w:sz w:val="24"/>
          <w:szCs w:val="24"/>
        </w:rPr>
        <w:t>T</w:t>
      </w:r>
      <w:r w:rsidR="001D7B54" w:rsidRPr="00540D74">
        <w:rPr>
          <w:rFonts w:ascii="Corbel" w:hAnsi="Corbel"/>
          <w:b/>
          <w:sz w:val="24"/>
          <w:szCs w:val="24"/>
        </w:rPr>
        <w:t xml:space="preserve">reści programowe </w:t>
      </w:r>
    </w:p>
    <w:p w14:paraId="4C890865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Problematyka wykładu </w:t>
      </w:r>
    </w:p>
    <w:p w14:paraId="4013F5EA" w14:textId="77777777" w:rsidR="00675843" w:rsidRPr="00540D7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6E735A49" w14:textId="77777777" w:rsidTr="00923D7D">
        <w:tc>
          <w:tcPr>
            <w:tcW w:w="9639" w:type="dxa"/>
          </w:tcPr>
          <w:p w14:paraId="58CDE913" w14:textId="77777777" w:rsidR="0085747A" w:rsidRPr="00540D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7601C80B" w14:textId="77777777" w:rsidTr="00923D7D">
        <w:tc>
          <w:tcPr>
            <w:tcW w:w="9639" w:type="dxa"/>
          </w:tcPr>
          <w:p w14:paraId="5A5BA14C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Pojęcie, przedmiot i specyfika marketingu w działalności publicznej</w:t>
            </w:r>
          </w:p>
          <w:p w14:paraId="0847C757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Obszary zastosowania marketingu publicznego</w:t>
            </w:r>
          </w:p>
          <w:p w14:paraId="44B70935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Funkcje, rodzaje i formy marketingu publicznego</w:t>
            </w:r>
          </w:p>
          <w:p w14:paraId="3CE8FD5D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Potrzeby publiczne i metody ich badania, techniki badawcze</w:t>
            </w:r>
          </w:p>
          <w:p w14:paraId="514C9AB9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Segmentacja rynku usług </w:t>
            </w:r>
            <w:proofErr w:type="spellStart"/>
            <w:r w:rsidRPr="00540D74">
              <w:rPr>
                <w:rFonts w:ascii="Corbel" w:hAnsi="Corbel"/>
                <w:bCs/>
                <w:sz w:val="24"/>
                <w:szCs w:val="24"/>
              </w:rPr>
              <w:t>publicznychOtoczenie</w:t>
            </w:r>
            <w:proofErr w:type="spellEnd"/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 jednostek publicznych, misja, cele</w:t>
            </w:r>
          </w:p>
          <w:p w14:paraId="02D87F0E" w14:textId="77777777" w:rsidR="006D3188" w:rsidRPr="00540D74" w:rsidRDefault="006D3188" w:rsidP="006D318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personalnego w działalności publicznej</w:t>
            </w:r>
          </w:p>
          <w:p w14:paraId="468EF961" w14:textId="77777777" w:rsidR="0085747A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interakcyjnego i partnerskiego w działalności publicznej</w:t>
            </w:r>
          </w:p>
        </w:tc>
      </w:tr>
    </w:tbl>
    <w:p w14:paraId="3D643B9E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FEC59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40D74">
        <w:rPr>
          <w:rFonts w:ascii="Corbel" w:hAnsi="Corbel"/>
          <w:sz w:val="24"/>
          <w:szCs w:val="24"/>
        </w:rPr>
        <w:t xml:space="preserve">, </w:t>
      </w:r>
      <w:r w:rsidRPr="00540D74">
        <w:rPr>
          <w:rFonts w:ascii="Corbel" w:hAnsi="Corbel"/>
          <w:sz w:val="24"/>
          <w:szCs w:val="24"/>
        </w:rPr>
        <w:t xml:space="preserve">zajęć praktycznych </w:t>
      </w:r>
    </w:p>
    <w:p w14:paraId="1A2AE4E8" w14:textId="77777777" w:rsidR="0085747A" w:rsidRPr="00540D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5A0A5806" w14:textId="77777777" w:rsidTr="00923D7D">
        <w:tc>
          <w:tcPr>
            <w:tcW w:w="9639" w:type="dxa"/>
          </w:tcPr>
          <w:p w14:paraId="7A9C5233" w14:textId="77777777" w:rsidR="0085747A" w:rsidRPr="00540D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30BAEA87" w14:textId="77777777" w:rsidTr="00923D7D">
        <w:tc>
          <w:tcPr>
            <w:tcW w:w="9639" w:type="dxa"/>
          </w:tcPr>
          <w:p w14:paraId="59DFD4CA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Strategiczne założenia marketingu w działalności publicznej – na przykładach</w:t>
            </w:r>
          </w:p>
          <w:p w14:paraId="7AF337D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Dobro publiczne jako produkt marketingowy – na przykładach</w:t>
            </w:r>
          </w:p>
          <w:p w14:paraId="5FB18FD0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Polityka cenowa i dystrybucyjna produktów publicznych – na przykładach </w:t>
            </w:r>
          </w:p>
          <w:p w14:paraId="39E709A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Promocja i public relations w obszarze produktów publicznych – na przykładach</w:t>
            </w:r>
          </w:p>
          <w:p w14:paraId="6F697B58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Praktyczne aspekty marketingu w  gospodarce publicznej - studium przypadku</w:t>
            </w:r>
          </w:p>
          <w:p w14:paraId="3CADC399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Tworzenie kampanii wizerunkowej wybranego podmiotu ze sfery gospodarki  publicznej : określenie adresatów i celów, projektowanie struktury marketingowej produktu, dobór instrumentów i działań promocyjnych, kalkulacja budżetu promocyjnego, określenie metod kontroli</w:t>
            </w:r>
          </w:p>
          <w:p w14:paraId="71359C52" w14:textId="77777777" w:rsidR="0085747A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Prezentacja opracowanej strategii marketingowej – dyskusja i wnioski</w:t>
            </w:r>
          </w:p>
        </w:tc>
      </w:tr>
    </w:tbl>
    <w:p w14:paraId="0DC416E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AEADC6" w14:textId="77777777" w:rsidR="0085747A" w:rsidRPr="00540D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3.4 Metody dydaktyczne</w:t>
      </w:r>
    </w:p>
    <w:p w14:paraId="664D5E51" w14:textId="77777777" w:rsidR="00E21E7D" w:rsidRPr="00540D74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1283E04" w14:textId="77777777" w:rsidR="00153C41" w:rsidRPr="00540D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W</w:t>
      </w:r>
      <w:r w:rsidR="0085747A" w:rsidRPr="00540D74">
        <w:rPr>
          <w:rFonts w:ascii="Corbel" w:hAnsi="Corbel"/>
          <w:b w:val="0"/>
          <w:smallCaps w:val="0"/>
          <w:szCs w:val="24"/>
        </w:rPr>
        <w:t>ykład</w:t>
      </w:r>
      <w:r w:rsidRPr="00540D74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540D7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40D74">
        <w:rPr>
          <w:rFonts w:ascii="Corbel" w:hAnsi="Corbel"/>
          <w:b w:val="0"/>
          <w:smallCaps w:val="0"/>
          <w:szCs w:val="24"/>
        </w:rPr>
        <w:t>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3FDFEB35" w14:textId="569DA620" w:rsidR="00153C41" w:rsidRPr="002931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540D7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40D7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540D74">
        <w:rPr>
          <w:rFonts w:ascii="Corbel" w:hAnsi="Corbel"/>
          <w:b w:val="0"/>
          <w:smallCaps w:val="0"/>
          <w:szCs w:val="24"/>
        </w:rPr>
        <w:t>,</w:t>
      </w:r>
      <w:r w:rsidR="001718A7" w:rsidRPr="00540D7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40D74">
        <w:rPr>
          <w:rFonts w:ascii="Corbel" w:hAnsi="Corbel"/>
          <w:b w:val="0"/>
          <w:smallCaps w:val="0"/>
          <w:szCs w:val="24"/>
        </w:rPr>
        <w:t>grupach</w:t>
      </w:r>
      <w:r w:rsidR="0085747A" w:rsidRPr="002931FA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0C4F1C3C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AE451" w14:textId="77777777" w:rsidR="0085747A" w:rsidRPr="00540D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 </w:t>
      </w:r>
      <w:r w:rsidR="0085747A" w:rsidRPr="00540D74">
        <w:rPr>
          <w:rFonts w:ascii="Corbel" w:hAnsi="Corbel"/>
          <w:smallCaps w:val="0"/>
          <w:szCs w:val="24"/>
        </w:rPr>
        <w:t>METODY I KRYTERIA OCENY</w:t>
      </w:r>
    </w:p>
    <w:p w14:paraId="2115CBF2" w14:textId="77777777" w:rsidR="00923D7D" w:rsidRPr="00540D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3DD88E" w14:textId="77777777" w:rsidR="0085747A" w:rsidRPr="00540D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0D74">
        <w:rPr>
          <w:rFonts w:ascii="Corbel" w:hAnsi="Corbel"/>
          <w:smallCaps w:val="0"/>
          <w:szCs w:val="24"/>
        </w:rPr>
        <w:t>uczenia się</w:t>
      </w:r>
    </w:p>
    <w:p w14:paraId="4BA9B107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78D1" w:rsidRPr="00540D74" w14:paraId="668E6CEB" w14:textId="77777777" w:rsidTr="00472C6B">
        <w:tc>
          <w:tcPr>
            <w:tcW w:w="1985" w:type="dxa"/>
            <w:vAlign w:val="center"/>
          </w:tcPr>
          <w:p w14:paraId="47F93388" w14:textId="77777777" w:rsidR="003A78D1" w:rsidRPr="00540D74" w:rsidRDefault="003A78D1" w:rsidP="00472C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3AC804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0181299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A78D1" w:rsidRPr="00540D74" w14:paraId="27F4A82A" w14:textId="77777777" w:rsidTr="00472C6B">
        <w:tc>
          <w:tcPr>
            <w:tcW w:w="1985" w:type="dxa"/>
          </w:tcPr>
          <w:p w14:paraId="00F55E99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40D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3AC449" w14:textId="6B666B80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98900E8" w14:textId="002FBA1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A78D1" w:rsidRPr="00540D74" w14:paraId="5E3B7A52" w14:textId="77777777" w:rsidTr="00472C6B">
        <w:tc>
          <w:tcPr>
            <w:tcW w:w="1985" w:type="dxa"/>
          </w:tcPr>
          <w:p w14:paraId="6FE40B9A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9E0391" w14:textId="637D01A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3AFB8574" w14:textId="1DA33F5E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A78D1" w:rsidRPr="00540D74" w14:paraId="3719E9BD" w14:textId="77777777" w:rsidTr="00472C6B">
        <w:tc>
          <w:tcPr>
            <w:tcW w:w="1985" w:type="dxa"/>
          </w:tcPr>
          <w:p w14:paraId="2AD08B0F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D738E2D" w14:textId="4330E2DB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75221203" w14:textId="36A45EFF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F812C5" w14:textId="77777777" w:rsidTr="00472C6B">
        <w:tc>
          <w:tcPr>
            <w:tcW w:w="1985" w:type="dxa"/>
          </w:tcPr>
          <w:p w14:paraId="7828B9D2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6D960A" w14:textId="7377186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0021D514" w14:textId="03B7AB87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325A07" w14:textId="77777777" w:rsidTr="00472C6B">
        <w:tc>
          <w:tcPr>
            <w:tcW w:w="1985" w:type="dxa"/>
          </w:tcPr>
          <w:p w14:paraId="43F4D361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25E00DD" w14:textId="746F0702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0B53E2D9" w14:textId="04F7F36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789DF133" w14:textId="77777777" w:rsidTr="00472C6B">
        <w:tc>
          <w:tcPr>
            <w:tcW w:w="1985" w:type="dxa"/>
          </w:tcPr>
          <w:p w14:paraId="22B4850D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2611AA5" w14:textId="4BCE792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6247D407" w14:textId="500C38A0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3B2E82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40A2B" w14:textId="77777777" w:rsidR="003A78D1" w:rsidRPr="00540D74" w:rsidRDefault="003A78D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B6DE66" w14:textId="77777777" w:rsidR="0085747A" w:rsidRPr="00540D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40D74">
        <w:rPr>
          <w:rFonts w:ascii="Corbel" w:hAnsi="Corbel"/>
          <w:smallCaps w:val="0"/>
          <w:szCs w:val="24"/>
        </w:rPr>
        <w:t>Warunki zaliczenia przedmiotu (kryteria oceniania)</w:t>
      </w:r>
    </w:p>
    <w:p w14:paraId="1F7ED389" w14:textId="77777777" w:rsidR="00923D7D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25AD8CDE" w14:textId="77777777" w:rsidTr="467158E2">
        <w:tc>
          <w:tcPr>
            <w:tcW w:w="9670" w:type="dxa"/>
          </w:tcPr>
          <w:p w14:paraId="75807EBA" w14:textId="5FC692EC" w:rsidR="00836166" w:rsidRDefault="00836166" w:rsidP="467158E2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67158E2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  wiedzę teoretyczną  oraz  umiejętności   jej zastosowania w praktycznych przykładach</w:t>
            </w:r>
            <w:r w:rsidR="56280BB9" w:rsidRPr="467158E2">
              <w:rPr>
                <w:rFonts w:ascii="Corbel" w:hAnsi="Corbel"/>
                <w:sz w:val="24"/>
                <w:szCs w:val="24"/>
              </w:rPr>
              <w:t xml:space="preserve">. </w:t>
            </w:r>
            <w:r w:rsidR="56280BB9" w:rsidRPr="46715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jest uzyskanie minimum 51% możliwych punktów).</w:t>
            </w:r>
          </w:p>
          <w:p w14:paraId="319B1626" w14:textId="77777777" w:rsidR="0085747A" w:rsidRPr="00540D74" w:rsidRDefault="00836166" w:rsidP="000457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0E01EB0E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39B8" w14:textId="77777777" w:rsidR="009F4610" w:rsidRPr="00540D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5. </w:t>
      </w:r>
      <w:r w:rsidR="00C61DC5" w:rsidRPr="00540D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A4C8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40D74" w14:paraId="731739E3" w14:textId="77777777" w:rsidTr="003E1941">
        <w:tc>
          <w:tcPr>
            <w:tcW w:w="4962" w:type="dxa"/>
            <w:vAlign w:val="center"/>
          </w:tcPr>
          <w:p w14:paraId="51873E59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FAB9B" w14:textId="78FAF7BB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0B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40D74" w14:paraId="4EBD1D97" w14:textId="77777777" w:rsidTr="00923D7D">
        <w:tc>
          <w:tcPr>
            <w:tcW w:w="4962" w:type="dxa"/>
          </w:tcPr>
          <w:p w14:paraId="5D14BED6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G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40D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40D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40D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40D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E9FDDE" w14:textId="77777777" w:rsidR="0085747A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40D74" w14:paraId="06BB8503" w14:textId="77777777" w:rsidTr="00923D7D">
        <w:tc>
          <w:tcPr>
            <w:tcW w:w="4962" w:type="dxa"/>
          </w:tcPr>
          <w:p w14:paraId="48251215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337C81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3C48A4" w14:textId="77777777" w:rsidR="00C61DC5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540D74" w14:paraId="6C868605" w14:textId="77777777" w:rsidTr="00923D7D">
        <w:tc>
          <w:tcPr>
            <w:tcW w:w="4962" w:type="dxa"/>
          </w:tcPr>
          <w:p w14:paraId="62EA77DD" w14:textId="77777777" w:rsidR="0071620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540D7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80546D4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D7B2248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57DF1A3E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24FEA08E" w14:textId="77777777" w:rsidR="00C61DC5" w:rsidRPr="00540D74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57622DDE" w14:textId="77777777" w:rsidR="00001CF9" w:rsidRPr="00540D74" w:rsidRDefault="0004571D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40D74" w14:paraId="5A030074" w14:textId="77777777" w:rsidTr="00923D7D">
        <w:tc>
          <w:tcPr>
            <w:tcW w:w="4962" w:type="dxa"/>
          </w:tcPr>
          <w:p w14:paraId="7FD06EFD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3EE5CE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40D74" w14:paraId="6D479B82" w14:textId="77777777" w:rsidTr="00923D7D">
        <w:tc>
          <w:tcPr>
            <w:tcW w:w="4962" w:type="dxa"/>
          </w:tcPr>
          <w:p w14:paraId="40353C48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565D56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25C050" w14:textId="77777777" w:rsidR="0085747A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0D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0D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4FA118" w14:textId="77777777" w:rsidR="003E1941" w:rsidRPr="00540D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3DC15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6. </w:t>
      </w:r>
      <w:r w:rsidR="0085747A" w:rsidRPr="00540D74">
        <w:rPr>
          <w:rFonts w:ascii="Corbel" w:hAnsi="Corbel"/>
          <w:smallCaps w:val="0"/>
          <w:szCs w:val="24"/>
        </w:rPr>
        <w:t>PRAKTYKI ZAWO</w:t>
      </w:r>
      <w:r w:rsidR="009D3F3B" w:rsidRPr="00540D74">
        <w:rPr>
          <w:rFonts w:ascii="Corbel" w:hAnsi="Corbel"/>
          <w:smallCaps w:val="0"/>
          <w:szCs w:val="24"/>
        </w:rPr>
        <w:t>DOWE W RAMACH PRZEDMIOTU</w:t>
      </w:r>
    </w:p>
    <w:p w14:paraId="4B7EB43F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40D74" w14:paraId="2CD2AF82" w14:textId="77777777" w:rsidTr="0004571D">
        <w:trPr>
          <w:trHeight w:val="397"/>
        </w:trPr>
        <w:tc>
          <w:tcPr>
            <w:tcW w:w="4111" w:type="dxa"/>
          </w:tcPr>
          <w:p w14:paraId="56D5AB94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E242CAC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40D74" w14:paraId="49245521" w14:textId="77777777" w:rsidTr="0004571D">
        <w:trPr>
          <w:trHeight w:val="397"/>
        </w:trPr>
        <w:tc>
          <w:tcPr>
            <w:tcW w:w="4111" w:type="dxa"/>
          </w:tcPr>
          <w:p w14:paraId="29A3CCB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BF1750E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E2B1ED" w14:textId="77777777" w:rsidR="003E1941" w:rsidRPr="00540D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089E5" w14:textId="77777777" w:rsidR="0085747A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7. </w:t>
      </w:r>
      <w:r w:rsidR="0085747A" w:rsidRPr="00540D74">
        <w:rPr>
          <w:rFonts w:ascii="Corbel" w:hAnsi="Corbel"/>
          <w:smallCaps w:val="0"/>
          <w:szCs w:val="24"/>
        </w:rPr>
        <w:t>LITERATURA</w:t>
      </w:r>
    </w:p>
    <w:p w14:paraId="1B46E3E5" w14:textId="77777777" w:rsidR="00675843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03093375" w14:textId="77777777" w:rsidTr="76B9972B">
        <w:trPr>
          <w:trHeight w:val="397"/>
        </w:trPr>
        <w:tc>
          <w:tcPr>
            <w:tcW w:w="9639" w:type="dxa"/>
          </w:tcPr>
          <w:p w14:paraId="09A1898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25E8DF" w14:textId="77777777" w:rsidR="00EC31E8" w:rsidRPr="00540D74" w:rsidRDefault="00EC31E8" w:rsidP="00EC3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Kotler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Ph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., Lee. N. Marketing w sektorze publicznym. Wharton School Publishing – Koźmiński Przedsiębiorczość i Zarządzanie., Warszawa 2008.</w:t>
            </w:r>
          </w:p>
          <w:p w14:paraId="6A636AE8" w14:textId="79F2866C" w:rsidR="006D3188" w:rsidRPr="00540D74" w:rsidRDefault="00467DC3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 Budzyński W.,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PR public relations : wizerunek, reputacja, tożsamość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Poltext</w:t>
            </w:r>
            <w:proofErr w:type="spellEnd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 Warszawa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2018</w:t>
            </w:r>
            <w:r w:rsidR="0599F47E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540D74" w14:paraId="739F8680" w14:textId="77777777" w:rsidTr="76B9972B">
        <w:trPr>
          <w:trHeight w:val="397"/>
        </w:trPr>
        <w:tc>
          <w:tcPr>
            <w:tcW w:w="9639" w:type="dxa"/>
          </w:tcPr>
          <w:p w14:paraId="1307B592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CD6002" w14:textId="19C08C33" w:rsidR="006F479B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1. Widera Z., Media w komunikacji marketingowej organizacji usług publicznych  Wydawnictwo  Uniwersytetu  Ekonomicznego w Katowicach,  Katowice 2018</w:t>
            </w:r>
            <w:r w:rsidR="50FDE6C2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4CA635E2" w14:textId="464C8363" w:rsidR="00EC31E8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2.Reformat B., Biznes w kulturze - kultura w biznesie: nowe trendy w otoczeniu jednostek </w:t>
            </w: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kultury, Wydawnictwo Uniwersytetu Ekonomicznego  w Katowicach, Katowice 2019</w:t>
            </w:r>
            <w:r w:rsidR="7EA85044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861CA1E" w14:textId="4768AF27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3. </w:t>
            </w:r>
            <w:r w:rsidRPr="76B9972B">
              <w:rPr>
                <w:rFonts w:ascii="Corbel" w:eastAsia="Corbel" w:hAnsi="Corbel" w:cs="Corbel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</w:t>
            </w:r>
            <w:r w:rsidR="171DBA4F" w:rsidRPr="76B9972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46E8FF86" w14:textId="673CF45B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sz w:val="24"/>
                <w:szCs w:val="24"/>
              </w:rPr>
              <w:t xml:space="preserve">4.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="742A2578"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, nr  48 (4/2016), s.389 – 401</w:t>
            </w:r>
            <w:r w:rsidR="742A2578" w:rsidRPr="76B997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9F7E000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593172" w14:textId="77777777" w:rsidR="0085747A" w:rsidRPr="00540D7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0D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7B9AA" w14:textId="77777777" w:rsidR="00754885" w:rsidRDefault="00754885" w:rsidP="00C16ABF">
      <w:pPr>
        <w:spacing w:after="0" w:line="240" w:lineRule="auto"/>
      </w:pPr>
      <w:r>
        <w:separator/>
      </w:r>
    </w:p>
  </w:endnote>
  <w:endnote w:type="continuationSeparator" w:id="0">
    <w:p w14:paraId="37C9FCB9" w14:textId="77777777" w:rsidR="00754885" w:rsidRDefault="007548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F9D3F" w14:textId="77777777" w:rsidR="00754885" w:rsidRDefault="00754885" w:rsidP="00C16ABF">
      <w:pPr>
        <w:spacing w:after="0" w:line="240" w:lineRule="auto"/>
      </w:pPr>
      <w:r>
        <w:separator/>
      </w:r>
    </w:p>
  </w:footnote>
  <w:footnote w:type="continuationSeparator" w:id="0">
    <w:p w14:paraId="78C9D0FF" w14:textId="77777777" w:rsidR="00754885" w:rsidRDefault="00754885" w:rsidP="00C16ABF">
      <w:pPr>
        <w:spacing w:after="0" w:line="240" w:lineRule="auto"/>
      </w:pPr>
      <w:r>
        <w:continuationSeparator/>
      </w:r>
    </w:p>
  </w:footnote>
  <w:footnote w:id="1">
    <w:p w14:paraId="62542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54385"/>
    <w:multiLevelType w:val="hybridMultilevel"/>
    <w:tmpl w:val="D832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48FD"/>
    <w:rsid w:val="000077B4"/>
    <w:rsid w:val="00015B8F"/>
    <w:rsid w:val="00022ECE"/>
    <w:rsid w:val="00042A51"/>
    <w:rsid w:val="00042D2E"/>
    <w:rsid w:val="00044C82"/>
    <w:rsid w:val="000457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931F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6C"/>
    <w:rsid w:val="003343CF"/>
    <w:rsid w:val="00346FE9"/>
    <w:rsid w:val="0034759A"/>
    <w:rsid w:val="003503F6"/>
    <w:rsid w:val="003530DD"/>
    <w:rsid w:val="00363F78"/>
    <w:rsid w:val="00381607"/>
    <w:rsid w:val="003A0A5B"/>
    <w:rsid w:val="003A1176"/>
    <w:rsid w:val="003A78D1"/>
    <w:rsid w:val="003C0BAE"/>
    <w:rsid w:val="003D18A9"/>
    <w:rsid w:val="003D6CE2"/>
    <w:rsid w:val="003E1941"/>
    <w:rsid w:val="003E2FE6"/>
    <w:rsid w:val="003E49D5"/>
    <w:rsid w:val="003F205D"/>
    <w:rsid w:val="003F31E7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BDF"/>
    <w:rsid w:val="00461EFC"/>
    <w:rsid w:val="004652C2"/>
    <w:rsid w:val="00467DC3"/>
    <w:rsid w:val="004706D1"/>
    <w:rsid w:val="00471326"/>
    <w:rsid w:val="0047598D"/>
    <w:rsid w:val="00475F19"/>
    <w:rsid w:val="004840FD"/>
    <w:rsid w:val="00490F7D"/>
    <w:rsid w:val="00491678"/>
    <w:rsid w:val="00495D7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D74"/>
    <w:rsid w:val="00543ACC"/>
    <w:rsid w:val="00550B0E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137"/>
    <w:rsid w:val="006D050F"/>
    <w:rsid w:val="006D3188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8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16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BA2"/>
    <w:rsid w:val="00923D7D"/>
    <w:rsid w:val="009448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E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B"/>
    <w:rsid w:val="00A43BF6"/>
    <w:rsid w:val="00A53FA5"/>
    <w:rsid w:val="00A54817"/>
    <w:rsid w:val="00A57F9E"/>
    <w:rsid w:val="00A601C8"/>
    <w:rsid w:val="00A60799"/>
    <w:rsid w:val="00A84C85"/>
    <w:rsid w:val="00A97DE1"/>
    <w:rsid w:val="00AB053C"/>
    <w:rsid w:val="00AD1146"/>
    <w:rsid w:val="00AD27D3"/>
    <w:rsid w:val="00AD2A9B"/>
    <w:rsid w:val="00AD66D6"/>
    <w:rsid w:val="00AE1160"/>
    <w:rsid w:val="00AE203C"/>
    <w:rsid w:val="00AE2E74"/>
    <w:rsid w:val="00AE5FCB"/>
    <w:rsid w:val="00AF15F5"/>
    <w:rsid w:val="00AF2C1E"/>
    <w:rsid w:val="00AF3E0A"/>
    <w:rsid w:val="00B06142"/>
    <w:rsid w:val="00B135B1"/>
    <w:rsid w:val="00B15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58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FC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C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051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1E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E06"/>
    <w:rsid w:val="00FD503F"/>
    <w:rsid w:val="00FD7589"/>
    <w:rsid w:val="00FE1CA3"/>
    <w:rsid w:val="00FF016A"/>
    <w:rsid w:val="00FF1401"/>
    <w:rsid w:val="00FF5E7D"/>
    <w:rsid w:val="0599F47E"/>
    <w:rsid w:val="0DA99BD8"/>
    <w:rsid w:val="171DBA4F"/>
    <w:rsid w:val="1AC4F673"/>
    <w:rsid w:val="2B05B9DF"/>
    <w:rsid w:val="34F06424"/>
    <w:rsid w:val="467158E2"/>
    <w:rsid w:val="50FDE6C2"/>
    <w:rsid w:val="56280BB9"/>
    <w:rsid w:val="742A2578"/>
    <w:rsid w:val="76B9972B"/>
    <w:rsid w:val="7EA8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822C"/>
  <w15:docId w15:val="{AC79FD2F-9A40-4A18-A73D-6A75CA0D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E1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E1CA3"/>
  </w:style>
  <w:style w:type="character" w:customStyle="1" w:styleId="spellingerror">
    <w:name w:val="spellingerror"/>
    <w:basedOn w:val="Domylnaczcionkaakapitu"/>
    <w:rsid w:val="00FE1CA3"/>
  </w:style>
  <w:style w:type="character" w:customStyle="1" w:styleId="eop">
    <w:name w:val="eop"/>
    <w:basedOn w:val="Domylnaczcionkaakapitu"/>
    <w:rsid w:val="00FE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08C9D-1E06-4319-AEEA-56735E148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C6968-B1AF-449C-A1E0-B27C2E570A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C9AC70-819A-4236-8C70-F61BC83D46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6D1C9-D2A3-437C-B665-7AE705A576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1133</Words>
  <Characters>6804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2020-11-26T14:53:00Z</dcterms:created>
  <dcterms:modified xsi:type="dcterms:W3CDTF">2021-02-12T09:16:00Z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